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7084" w14:textId="77777777" w:rsidR="002041D3" w:rsidRDefault="002041D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0FCA506" wp14:editId="17539C3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48025" cy="1635760"/>
            <wp:effectExtent l="0" t="0" r="9525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g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641F24" w14:textId="77777777" w:rsidR="002041D3" w:rsidRPr="006C5291" w:rsidRDefault="002041D3" w:rsidP="002041D3">
      <w:pPr>
        <w:spacing w:after="0"/>
        <w:rPr>
          <w:rFonts w:asciiTheme="majorHAnsi" w:hAnsiTheme="majorHAnsi"/>
          <w:b/>
          <w:sz w:val="36"/>
          <w:szCs w:val="36"/>
        </w:rPr>
      </w:pPr>
      <w:r>
        <w:rPr>
          <w:rFonts w:ascii="Lucida Calligraphy" w:hAnsi="Lucida Calligraphy"/>
          <w:b/>
          <w:sz w:val="32"/>
          <w:szCs w:val="32"/>
        </w:rPr>
        <w:t xml:space="preserve">      </w:t>
      </w:r>
      <w:r w:rsidRPr="006C5291">
        <w:rPr>
          <w:rFonts w:asciiTheme="majorHAnsi" w:hAnsiTheme="majorHAnsi"/>
          <w:b/>
          <w:sz w:val="36"/>
          <w:szCs w:val="36"/>
        </w:rPr>
        <w:t xml:space="preserve">Informations tarifaires </w:t>
      </w:r>
    </w:p>
    <w:p w14:paraId="090B81D9" w14:textId="77777777" w:rsidR="002041D3" w:rsidRPr="006C5291" w:rsidRDefault="002041D3" w:rsidP="002041D3">
      <w:pPr>
        <w:spacing w:after="0"/>
        <w:rPr>
          <w:rFonts w:asciiTheme="majorHAnsi" w:hAnsiTheme="majorHAnsi"/>
          <w:b/>
          <w:sz w:val="36"/>
          <w:szCs w:val="36"/>
        </w:rPr>
      </w:pPr>
      <w:r w:rsidRPr="006C5291">
        <w:rPr>
          <w:rFonts w:asciiTheme="majorHAnsi" w:hAnsiTheme="majorHAnsi"/>
          <w:b/>
          <w:sz w:val="36"/>
          <w:szCs w:val="36"/>
        </w:rPr>
        <w:t xml:space="preserve">                        Et </w:t>
      </w:r>
    </w:p>
    <w:p w14:paraId="1981062D" w14:textId="77777777" w:rsidR="003F61C1" w:rsidRPr="006C5291" w:rsidRDefault="002041D3">
      <w:pPr>
        <w:rPr>
          <w:rFonts w:asciiTheme="majorHAnsi" w:hAnsiTheme="majorHAnsi"/>
          <w:b/>
          <w:sz w:val="36"/>
          <w:szCs w:val="36"/>
        </w:rPr>
      </w:pPr>
      <w:r w:rsidRPr="006C5291">
        <w:rPr>
          <w:rFonts w:asciiTheme="majorHAnsi" w:hAnsiTheme="majorHAnsi"/>
          <w:b/>
          <w:sz w:val="36"/>
          <w:szCs w:val="36"/>
        </w:rPr>
        <w:t xml:space="preserve">          Aides financières</w:t>
      </w:r>
    </w:p>
    <w:p w14:paraId="05D6A380" w14:textId="77777777" w:rsidR="000A77AF" w:rsidRPr="006C5291" w:rsidRDefault="000A77AF">
      <w:pPr>
        <w:rPr>
          <w:rFonts w:asciiTheme="majorHAnsi" w:hAnsiTheme="majorHAnsi"/>
          <w:b/>
          <w:sz w:val="16"/>
          <w:szCs w:val="16"/>
        </w:rPr>
      </w:pPr>
    </w:p>
    <w:p w14:paraId="164B0CFD" w14:textId="77777777" w:rsidR="006C5291" w:rsidRDefault="006C5291">
      <w:pPr>
        <w:rPr>
          <w:rFonts w:asciiTheme="majorHAnsi" w:hAnsiTheme="majorHAnsi"/>
          <w:sz w:val="28"/>
          <w:szCs w:val="28"/>
          <w:u w:val="single"/>
        </w:rPr>
      </w:pPr>
    </w:p>
    <w:p w14:paraId="583E152F" w14:textId="18628D41" w:rsidR="002041D3" w:rsidRPr="006C5291" w:rsidRDefault="00A070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Tarification 202</w:t>
      </w:r>
      <w:r w:rsidR="007C448B">
        <w:rPr>
          <w:rFonts w:asciiTheme="majorHAnsi" w:hAnsiTheme="majorHAnsi"/>
          <w:sz w:val="28"/>
          <w:szCs w:val="28"/>
          <w:u w:val="single"/>
        </w:rPr>
        <w:t>2</w:t>
      </w:r>
      <w:r>
        <w:rPr>
          <w:rFonts w:asciiTheme="majorHAnsi" w:hAnsiTheme="majorHAnsi"/>
          <w:sz w:val="28"/>
          <w:szCs w:val="28"/>
          <w:u w:val="single"/>
        </w:rPr>
        <w:t>/202</w:t>
      </w:r>
      <w:r w:rsidR="007C448B">
        <w:rPr>
          <w:rFonts w:asciiTheme="majorHAnsi" w:hAnsiTheme="majorHAnsi"/>
          <w:sz w:val="28"/>
          <w:szCs w:val="28"/>
          <w:u w:val="single"/>
        </w:rPr>
        <w:t>3</w:t>
      </w:r>
      <w:r w:rsidR="002041D3" w:rsidRPr="006C5291">
        <w:rPr>
          <w:rFonts w:asciiTheme="majorHAnsi" w:hAnsiTheme="majorHAnsi"/>
          <w:sz w:val="28"/>
          <w:szCs w:val="28"/>
        </w:rPr>
        <w:t> :</w:t>
      </w:r>
    </w:p>
    <w:p w14:paraId="60BF8CA8" w14:textId="7426D714" w:rsidR="002041D3" w:rsidRPr="006C5291" w:rsidRDefault="002041D3" w:rsidP="000A77AF">
      <w:pPr>
        <w:spacing w:after="0"/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>Nous vous rappel</w:t>
      </w:r>
      <w:r w:rsidR="00A07031">
        <w:rPr>
          <w:rFonts w:asciiTheme="majorHAnsi" w:hAnsiTheme="majorHAnsi"/>
          <w:sz w:val="24"/>
          <w:szCs w:val="24"/>
        </w:rPr>
        <w:t>ons nos tarifs pour l’année 202</w:t>
      </w:r>
      <w:r w:rsidR="007C448B">
        <w:rPr>
          <w:rFonts w:asciiTheme="majorHAnsi" w:hAnsiTheme="majorHAnsi"/>
          <w:sz w:val="24"/>
          <w:szCs w:val="24"/>
        </w:rPr>
        <w:t>2</w:t>
      </w:r>
      <w:r w:rsidR="00A07031">
        <w:rPr>
          <w:rFonts w:asciiTheme="majorHAnsi" w:hAnsiTheme="majorHAnsi"/>
          <w:sz w:val="24"/>
          <w:szCs w:val="24"/>
        </w:rPr>
        <w:t>/202</w:t>
      </w:r>
      <w:r w:rsidR="007C448B">
        <w:rPr>
          <w:rFonts w:asciiTheme="majorHAnsi" w:hAnsiTheme="majorHAnsi"/>
          <w:sz w:val="24"/>
          <w:szCs w:val="24"/>
        </w:rPr>
        <w:t>3</w:t>
      </w:r>
      <w:r w:rsidRPr="006C5291">
        <w:rPr>
          <w:rFonts w:asciiTheme="majorHAnsi" w:hAnsiTheme="majorHAnsi"/>
          <w:sz w:val="24"/>
          <w:szCs w:val="24"/>
        </w:rPr>
        <w:t> :</w:t>
      </w:r>
    </w:p>
    <w:p w14:paraId="2F83E80B" w14:textId="3C02F333" w:rsidR="002041D3" w:rsidRPr="006C5291" w:rsidRDefault="002041D3" w:rsidP="002041D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>Contribu</w:t>
      </w:r>
      <w:r w:rsidR="00A07031">
        <w:rPr>
          <w:rFonts w:asciiTheme="majorHAnsi" w:hAnsiTheme="majorHAnsi"/>
          <w:sz w:val="24"/>
          <w:szCs w:val="24"/>
        </w:rPr>
        <w:t>tion familiale forfaitaire : 9</w:t>
      </w:r>
      <w:r w:rsidR="007C448B">
        <w:rPr>
          <w:rFonts w:asciiTheme="majorHAnsi" w:hAnsiTheme="majorHAnsi"/>
          <w:sz w:val="24"/>
          <w:szCs w:val="24"/>
        </w:rPr>
        <w:t>5</w:t>
      </w:r>
      <w:r w:rsidR="00A07031">
        <w:rPr>
          <w:rFonts w:asciiTheme="majorHAnsi" w:hAnsiTheme="majorHAnsi"/>
          <w:sz w:val="24"/>
          <w:szCs w:val="24"/>
        </w:rPr>
        <w:t>5</w:t>
      </w:r>
      <w:r w:rsidRPr="006C5291">
        <w:rPr>
          <w:rFonts w:asciiTheme="majorHAnsi" w:hAnsiTheme="majorHAnsi"/>
          <w:sz w:val="24"/>
          <w:szCs w:val="24"/>
        </w:rPr>
        <w:t>.00 €</w:t>
      </w:r>
    </w:p>
    <w:p w14:paraId="7269ADC2" w14:textId="77777777" w:rsidR="002041D3" w:rsidRPr="006C5291" w:rsidRDefault="002041D3" w:rsidP="002041D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>Contribution Enseignement Catholique :</w:t>
      </w:r>
      <w:r w:rsidR="006C5291" w:rsidRPr="006C5291">
        <w:rPr>
          <w:rFonts w:asciiTheme="majorHAnsi" w:hAnsiTheme="majorHAnsi"/>
          <w:sz w:val="24"/>
          <w:szCs w:val="24"/>
        </w:rPr>
        <w:t xml:space="preserve"> 80</w:t>
      </w:r>
      <w:r w:rsidRPr="006C5291">
        <w:rPr>
          <w:rFonts w:asciiTheme="majorHAnsi" w:hAnsiTheme="majorHAnsi"/>
          <w:sz w:val="24"/>
          <w:szCs w:val="24"/>
        </w:rPr>
        <w:t>.00 €</w:t>
      </w:r>
    </w:p>
    <w:p w14:paraId="5B3BDB6B" w14:textId="77777777" w:rsidR="00A917CF" w:rsidRPr="006C5291" w:rsidRDefault="00A917CF" w:rsidP="002041D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>Contribution UDOGEC : 9.00 €</w:t>
      </w:r>
    </w:p>
    <w:p w14:paraId="225D8019" w14:textId="77777777" w:rsidR="00A917CF" w:rsidRPr="006C5291" w:rsidRDefault="00A917CF" w:rsidP="002041D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>Frais administratifs : 35.00 €</w:t>
      </w:r>
    </w:p>
    <w:p w14:paraId="78080BF5" w14:textId="77777777" w:rsidR="00A917CF" w:rsidRPr="006C5291" w:rsidRDefault="006C5291" w:rsidP="002041D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>Pastorale : 6</w:t>
      </w:r>
      <w:r w:rsidR="00A917CF" w:rsidRPr="006C5291">
        <w:rPr>
          <w:rFonts w:asciiTheme="majorHAnsi" w:hAnsiTheme="majorHAnsi"/>
          <w:sz w:val="24"/>
          <w:szCs w:val="24"/>
        </w:rPr>
        <w:t>.00 €</w:t>
      </w:r>
    </w:p>
    <w:p w14:paraId="67BF9DC7" w14:textId="77777777" w:rsidR="005412F5" w:rsidRPr="006C5291" w:rsidRDefault="00006E46" w:rsidP="00EE4942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Cahier d’activité</w:t>
      </w:r>
      <w:r w:rsidR="005412F5" w:rsidRPr="006C5291">
        <w:rPr>
          <w:rFonts w:asciiTheme="majorHAnsi" w:hAnsiTheme="majorHAnsi"/>
          <w:sz w:val="24"/>
          <w:szCs w:val="24"/>
        </w:rPr>
        <w:t> : montant à définir en fonction de la classe de votre enfant</w:t>
      </w:r>
    </w:p>
    <w:p w14:paraId="3D14CB29" w14:textId="55CAC4FB" w:rsidR="00A917CF" w:rsidRPr="006C5291" w:rsidRDefault="007C448B" w:rsidP="00EE4942">
      <w:pPr>
        <w:jc w:val="both"/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>Soit annuellement</w:t>
      </w:r>
      <w:r w:rsidR="00A07031">
        <w:rPr>
          <w:rFonts w:asciiTheme="majorHAnsi" w:hAnsiTheme="majorHAnsi"/>
          <w:b/>
          <w:sz w:val="24"/>
          <w:szCs w:val="24"/>
        </w:rPr>
        <w:t xml:space="preserve"> 10</w:t>
      </w:r>
      <w:r>
        <w:rPr>
          <w:rFonts w:asciiTheme="majorHAnsi" w:hAnsiTheme="majorHAnsi"/>
          <w:b/>
          <w:sz w:val="24"/>
          <w:szCs w:val="24"/>
        </w:rPr>
        <w:t>8</w:t>
      </w:r>
      <w:r w:rsidR="00A07031">
        <w:rPr>
          <w:rFonts w:asciiTheme="majorHAnsi" w:hAnsiTheme="majorHAnsi"/>
          <w:b/>
          <w:sz w:val="24"/>
          <w:szCs w:val="24"/>
        </w:rPr>
        <w:t>5</w:t>
      </w:r>
      <w:r w:rsidR="00A917CF" w:rsidRPr="006C5291">
        <w:rPr>
          <w:rFonts w:asciiTheme="majorHAnsi" w:hAnsiTheme="majorHAnsi"/>
          <w:b/>
          <w:sz w:val="24"/>
          <w:szCs w:val="24"/>
        </w:rPr>
        <w:t>.00 €</w:t>
      </w:r>
      <w:r w:rsidR="00A917CF" w:rsidRPr="006C5291">
        <w:rPr>
          <w:rFonts w:asciiTheme="majorHAnsi" w:hAnsiTheme="majorHAnsi"/>
          <w:sz w:val="24"/>
          <w:szCs w:val="24"/>
        </w:rPr>
        <w:t xml:space="preserve">, somme à laquelle vient se </w:t>
      </w:r>
      <w:r w:rsidR="006C5291" w:rsidRPr="006C5291">
        <w:rPr>
          <w:rFonts w:asciiTheme="majorHAnsi" w:hAnsiTheme="majorHAnsi"/>
          <w:sz w:val="24"/>
          <w:szCs w:val="24"/>
        </w:rPr>
        <w:t>déduire 215</w:t>
      </w:r>
      <w:r w:rsidR="00A917CF" w:rsidRPr="006C5291">
        <w:rPr>
          <w:rFonts w:asciiTheme="majorHAnsi" w:hAnsiTheme="majorHAnsi"/>
          <w:sz w:val="24"/>
          <w:szCs w:val="24"/>
        </w:rPr>
        <w:t>.00</w:t>
      </w:r>
      <w:r w:rsidR="00691CB1" w:rsidRPr="006C5291">
        <w:rPr>
          <w:rFonts w:asciiTheme="majorHAnsi" w:hAnsiTheme="majorHAnsi"/>
          <w:sz w:val="24"/>
          <w:szCs w:val="24"/>
        </w:rPr>
        <w:t xml:space="preserve"> € d’arrhes que vous avez réglé</w:t>
      </w:r>
      <w:r w:rsidR="00A917CF" w:rsidRPr="006C5291">
        <w:rPr>
          <w:rFonts w:asciiTheme="majorHAnsi" w:hAnsiTheme="majorHAnsi"/>
          <w:sz w:val="24"/>
          <w:szCs w:val="24"/>
        </w:rPr>
        <w:t xml:space="preserve"> au</w:t>
      </w:r>
      <w:r w:rsidR="00A07031">
        <w:rPr>
          <w:rFonts w:asciiTheme="majorHAnsi" w:hAnsiTheme="majorHAnsi"/>
          <w:sz w:val="24"/>
          <w:szCs w:val="24"/>
        </w:rPr>
        <w:t xml:space="preserve"> préalable. Ce qui revient à 8</w:t>
      </w:r>
      <w:r>
        <w:rPr>
          <w:rFonts w:asciiTheme="majorHAnsi" w:hAnsiTheme="majorHAnsi"/>
          <w:sz w:val="24"/>
          <w:szCs w:val="24"/>
        </w:rPr>
        <w:t>7</w:t>
      </w:r>
      <w:r w:rsidR="00A07031">
        <w:rPr>
          <w:rFonts w:asciiTheme="majorHAnsi" w:hAnsiTheme="majorHAnsi"/>
          <w:sz w:val="24"/>
          <w:szCs w:val="24"/>
        </w:rPr>
        <w:t>0</w:t>
      </w:r>
      <w:r w:rsidR="00A917CF" w:rsidRPr="006C5291">
        <w:rPr>
          <w:rFonts w:asciiTheme="majorHAnsi" w:hAnsiTheme="majorHAnsi"/>
          <w:sz w:val="24"/>
          <w:szCs w:val="24"/>
        </w:rPr>
        <w:t>.00 € po</w:t>
      </w:r>
      <w:r w:rsidR="006C5291" w:rsidRPr="006C5291">
        <w:rPr>
          <w:rFonts w:asciiTheme="majorHAnsi" w:hAnsiTheme="majorHAnsi"/>
          <w:sz w:val="24"/>
          <w:szCs w:val="24"/>
        </w:rPr>
        <w:t xml:space="preserve">ur l’année soit </w:t>
      </w:r>
      <w:r w:rsidR="00A07031">
        <w:rPr>
          <w:rFonts w:asciiTheme="majorHAnsi" w:hAnsiTheme="majorHAnsi"/>
          <w:b/>
          <w:sz w:val="24"/>
          <w:szCs w:val="24"/>
        </w:rPr>
        <w:t>mensuellement 8</w:t>
      </w:r>
      <w:r>
        <w:rPr>
          <w:rFonts w:asciiTheme="majorHAnsi" w:hAnsiTheme="majorHAnsi"/>
          <w:b/>
          <w:sz w:val="24"/>
          <w:szCs w:val="24"/>
        </w:rPr>
        <w:t>7</w:t>
      </w:r>
      <w:r w:rsidR="00A07031">
        <w:rPr>
          <w:rFonts w:asciiTheme="majorHAnsi" w:hAnsiTheme="majorHAnsi"/>
          <w:b/>
          <w:sz w:val="24"/>
          <w:szCs w:val="24"/>
        </w:rPr>
        <w:t>.0</w:t>
      </w:r>
      <w:r w:rsidR="00455069">
        <w:rPr>
          <w:rFonts w:asciiTheme="majorHAnsi" w:hAnsiTheme="majorHAnsi"/>
          <w:b/>
          <w:sz w:val="24"/>
          <w:szCs w:val="24"/>
        </w:rPr>
        <w:t>0</w:t>
      </w:r>
      <w:r w:rsidR="00A917CF" w:rsidRPr="006C5291">
        <w:rPr>
          <w:rFonts w:asciiTheme="majorHAnsi" w:hAnsiTheme="majorHAnsi"/>
          <w:b/>
          <w:sz w:val="24"/>
          <w:szCs w:val="24"/>
        </w:rPr>
        <w:t xml:space="preserve"> €.</w:t>
      </w:r>
    </w:p>
    <w:p w14:paraId="61C2C500" w14:textId="77777777" w:rsidR="005412F5" w:rsidRPr="006C5291" w:rsidRDefault="005412F5" w:rsidP="00A917CF">
      <w:pPr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  <w:u w:val="single"/>
        </w:rPr>
        <w:t>Rappel tarification familles nombreuses</w:t>
      </w:r>
      <w:r w:rsidRPr="006C5291">
        <w:rPr>
          <w:rFonts w:asciiTheme="majorHAnsi" w:hAnsiTheme="majorHAnsi"/>
          <w:sz w:val="24"/>
          <w:szCs w:val="24"/>
        </w:rPr>
        <w:t> :</w:t>
      </w:r>
    </w:p>
    <w:tbl>
      <w:tblPr>
        <w:tblW w:w="103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720"/>
        <w:gridCol w:w="2666"/>
        <w:gridCol w:w="2666"/>
      </w:tblGrid>
      <w:tr w:rsidR="005412F5" w:rsidRPr="006C5291" w14:paraId="028305FB" w14:textId="77777777" w:rsidTr="005412F5">
        <w:tc>
          <w:tcPr>
            <w:tcW w:w="2329" w:type="dxa"/>
            <w:shd w:val="clear" w:color="auto" w:fill="auto"/>
          </w:tcPr>
          <w:p w14:paraId="080C7A6E" w14:textId="77777777" w:rsidR="005412F5" w:rsidRPr="006C5291" w:rsidRDefault="005412F5" w:rsidP="005412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Si </w:t>
            </w:r>
            <w:r w:rsidRPr="006C5291">
              <w:rPr>
                <w:rFonts w:asciiTheme="majorHAnsi" w:eastAsia="Times New Roman" w:hAnsiTheme="majorHAnsi" w:cs="Arial"/>
                <w:b/>
                <w:iCs/>
                <w:sz w:val="18"/>
                <w:szCs w:val="18"/>
                <w:lang w:eastAsia="fr-FR"/>
              </w:rPr>
              <w:t>1 enfant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 à SFA</w:t>
            </w:r>
          </w:p>
        </w:tc>
        <w:tc>
          <w:tcPr>
            <w:tcW w:w="2720" w:type="dxa"/>
            <w:shd w:val="clear" w:color="auto" w:fill="auto"/>
          </w:tcPr>
          <w:p w14:paraId="61C170E0" w14:textId="77777777" w:rsidR="005412F5" w:rsidRPr="006C5291" w:rsidRDefault="005412F5" w:rsidP="005412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Si </w:t>
            </w:r>
            <w:r w:rsidRPr="006C5291">
              <w:rPr>
                <w:rFonts w:asciiTheme="majorHAnsi" w:eastAsia="Times New Roman" w:hAnsiTheme="majorHAnsi" w:cs="Arial"/>
                <w:b/>
                <w:iCs/>
                <w:sz w:val="18"/>
                <w:szCs w:val="18"/>
                <w:lang w:eastAsia="fr-FR"/>
              </w:rPr>
              <w:t>2 enfants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 à SFA</w:t>
            </w:r>
          </w:p>
        </w:tc>
        <w:tc>
          <w:tcPr>
            <w:tcW w:w="2666" w:type="dxa"/>
            <w:shd w:val="clear" w:color="auto" w:fill="auto"/>
          </w:tcPr>
          <w:p w14:paraId="551433F0" w14:textId="77777777" w:rsidR="005412F5" w:rsidRPr="006C5291" w:rsidRDefault="005412F5" w:rsidP="005412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Si </w:t>
            </w:r>
            <w:r w:rsidRPr="006C5291">
              <w:rPr>
                <w:rFonts w:asciiTheme="majorHAnsi" w:eastAsia="Times New Roman" w:hAnsiTheme="majorHAnsi" w:cs="Arial"/>
                <w:b/>
                <w:iCs/>
                <w:sz w:val="18"/>
                <w:szCs w:val="18"/>
                <w:lang w:eastAsia="fr-FR"/>
              </w:rPr>
              <w:t>3 enfants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 à SFA</w:t>
            </w:r>
          </w:p>
        </w:tc>
        <w:tc>
          <w:tcPr>
            <w:tcW w:w="2666" w:type="dxa"/>
            <w:shd w:val="clear" w:color="auto" w:fill="auto"/>
          </w:tcPr>
          <w:p w14:paraId="031973FB" w14:textId="77777777" w:rsidR="005412F5" w:rsidRPr="006C5291" w:rsidRDefault="005412F5" w:rsidP="005412F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Si </w:t>
            </w:r>
            <w:r w:rsidRPr="006C5291">
              <w:rPr>
                <w:rFonts w:asciiTheme="majorHAnsi" w:eastAsia="Times New Roman" w:hAnsiTheme="majorHAnsi" w:cs="Arial"/>
                <w:b/>
                <w:iCs/>
                <w:sz w:val="18"/>
                <w:szCs w:val="18"/>
                <w:lang w:eastAsia="fr-FR"/>
              </w:rPr>
              <w:t>4 enfants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 à SFA</w:t>
            </w:r>
          </w:p>
        </w:tc>
      </w:tr>
      <w:tr w:rsidR="005412F5" w:rsidRPr="006C5291" w14:paraId="09E053B5" w14:textId="77777777" w:rsidTr="005412F5"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</w:tcPr>
          <w:p w14:paraId="77891E96" w14:textId="77777777"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100 % de la contribution</w:t>
            </w:r>
          </w:p>
        </w:tc>
        <w:tc>
          <w:tcPr>
            <w:tcW w:w="2720" w:type="dxa"/>
            <w:shd w:val="clear" w:color="auto" w:fill="auto"/>
          </w:tcPr>
          <w:p w14:paraId="62675E5E" w14:textId="77777777"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1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er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100 % de la contribution</w:t>
            </w:r>
          </w:p>
        </w:tc>
        <w:tc>
          <w:tcPr>
            <w:tcW w:w="2666" w:type="dxa"/>
            <w:shd w:val="clear" w:color="auto" w:fill="auto"/>
          </w:tcPr>
          <w:p w14:paraId="329C147D" w14:textId="77777777"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1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er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100 % de la contribution</w:t>
            </w:r>
          </w:p>
        </w:tc>
        <w:tc>
          <w:tcPr>
            <w:tcW w:w="2666" w:type="dxa"/>
            <w:shd w:val="clear" w:color="auto" w:fill="auto"/>
          </w:tcPr>
          <w:p w14:paraId="28CADF2C" w14:textId="77777777"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1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er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100 % de la contribution</w:t>
            </w:r>
          </w:p>
        </w:tc>
      </w:tr>
      <w:tr w:rsidR="005412F5" w:rsidRPr="006C5291" w14:paraId="4013F597" w14:textId="77777777" w:rsidTr="005412F5">
        <w:tc>
          <w:tcPr>
            <w:tcW w:w="2329" w:type="dxa"/>
            <w:shd w:val="clear" w:color="auto" w:fill="BFBFBF"/>
          </w:tcPr>
          <w:p w14:paraId="7DF80D7C" w14:textId="77777777"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</w:tcPr>
          <w:p w14:paraId="302A39DF" w14:textId="77777777"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2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nd</w:t>
            </w:r>
            <w:r w:rsidR="00A0703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90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 % de la contribution</w:t>
            </w:r>
          </w:p>
        </w:tc>
        <w:tc>
          <w:tcPr>
            <w:tcW w:w="2666" w:type="dxa"/>
            <w:shd w:val="clear" w:color="auto" w:fill="auto"/>
          </w:tcPr>
          <w:p w14:paraId="5EFAE22C" w14:textId="77777777"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2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nd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75 % de la contribution</w:t>
            </w:r>
          </w:p>
        </w:tc>
        <w:tc>
          <w:tcPr>
            <w:tcW w:w="2666" w:type="dxa"/>
            <w:shd w:val="clear" w:color="auto" w:fill="auto"/>
          </w:tcPr>
          <w:p w14:paraId="59C39ABC" w14:textId="77777777"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2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nd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75 % de la contribution</w:t>
            </w:r>
          </w:p>
        </w:tc>
      </w:tr>
      <w:tr w:rsidR="005412F5" w:rsidRPr="006C5291" w14:paraId="47477E96" w14:textId="77777777" w:rsidTr="005412F5">
        <w:tc>
          <w:tcPr>
            <w:tcW w:w="2329" w:type="dxa"/>
            <w:shd w:val="clear" w:color="auto" w:fill="BFBFBF"/>
          </w:tcPr>
          <w:p w14:paraId="58C16CC8" w14:textId="77777777"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720" w:type="dxa"/>
            <w:shd w:val="clear" w:color="auto" w:fill="BFBFBF"/>
          </w:tcPr>
          <w:p w14:paraId="0F772713" w14:textId="77777777"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14:paraId="6922C563" w14:textId="77777777"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3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ème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50 % de la contribution</w:t>
            </w:r>
          </w:p>
        </w:tc>
        <w:tc>
          <w:tcPr>
            <w:tcW w:w="2666" w:type="dxa"/>
            <w:shd w:val="clear" w:color="auto" w:fill="auto"/>
          </w:tcPr>
          <w:p w14:paraId="75FB5DB9" w14:textId="77777777"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3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ème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50 % de la contribution</w:t>
            </w:r>
          </w:p>
        </w:tc>
      </w:tr>
      <w:tr w:rsidR="005412F5" w:rsidRPr="006C5291" w14:paraId="3E5657DB" w14:textId="77777777" w:rsidTr="005412F5">
        <w:tc>
          <w:tcPr>
            <w:tcW w:w="2329" w:type="dxa"/>
            <w:shd w:val="clear" w:color="auto" w:fill="BFBFBF"/>
          </w:tcPr>
          <w:p w14:paraId="1CD02E6A" w14:textId="77777777"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720" w:type="dxa"/>
            <w:shd w:val="clear" w:color="auto" w:fill="BFBFBF"/>
          </w:tcPr>
          <w:p w14:paraId="79915DE3" w14:textId="77777777"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666" w:type="dxa"/>
            <w:shd w:val="clear" w:color="auto" w:fill="BFBFBF"/>
          </w:tcPr>
          <w:p w14:paraId="58CBD54F" w14:textId="77777777"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666" w:type="dxa"/>
            <w:shd w:val="clear" w:color="auto" w:fill="auto"/>
          </w:tcPr>
          <w:p w14:paraId="1EC31DAE" w14:textId="77777777"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4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ème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 : 25 % de la contribution</w:t>
            </w:r>
          </w:p>
        </w:tc>
      </w:tr>
      <w:tr w:rsidR="005412F5" w:rsidRPr="006C5291" w14:paraId="22F377BF" w14:textId="77777777" w:rsidTr="005412F5">
        <w:tc>
          <w:tcPr>
            <w:tcW w:w="2329" w:type="dxa"/>
            <w:shd w:val="clear" w:color="auto" w:fill="BFBFBF"/>
          </w:tcPr>
          <w:p w14:paraId="11753684" w14:textId="77777777"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720" w:type="dxa"/>
            <w:shd w:val="clear" w:color="auto" w:fill="BFBFBF"/>
          </w:tcPr>
          <w:p w14:paraId="58B92424" w14:textId="77777777"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666" w:type="dxa"/>
            <w:shd w:val="clear" w:color="auto" w:fill="BFBFBF"/>
          </w:tcPr>
          <w:p w14:paraId="51AC7023" w14:textId="77777777"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666" w:type="dxa"/>
            <w:shd w:val="clear" w:color="auto" w:fill="auto"/>
          </w:tcPr>
          <w:p w14:paraId="5F56E09B" w14:textId="77777777" w:rsidR="005412F5" w:rsidRPr="006C5291" w:rsidRDefault="005412F5" w:rsidP="005412F5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</w:pP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>Á partir du 5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vertAlign w:val="superscript"/>
                <w:lang w:eastAsia="fr-FR"/>
              </w:rPr>
              <w:t>ème</w:t>
            </w:r>
            <w:r w:rsidRPr="006C5291">
              <w:rPr>
                <w:rFonts w:asciiTheme="majorHAnsi" w:eastAsia="Times New Roman" w:hAnsiTheme="majorHAnsi" w:cs="Arial"/>
                <w:iCs/>
                <w:sz w:val="18"/>
                <w:szCs w:val="18"/>
                <w:lang w:eastAsia="fr-FR"/>
              </w:rPr>
              <w:t xml:space="preserve"> 25 %.</w:t>
            </w:r>
          </w:p>
        </w:tc>
      </w:tr>
    </w:tbl>
    <w:p w14:paraId="7145A144" w14:textId="77777777" w:rsidR="005412F5" w:rsidRPr="006C5291" w:rsidRDefault="005412F5" w:rsidP="00EE4942">
      <w:pPr>
        <w:spacing w:after="0"/>
        <w:rPr>
          <w:rFonts w:asciiTheme="majorHAnsi" w:hAnsiTheme="majorHAnsi"/>
          <w:sz w:val="16"/>
          <w:szCs w:val="16"/>
        </w:rPr>
      </w:pPr>
    </w:p>
    <w:p w14:paraId="1748A777" w14:textId="77777777" w:rsidR="005412F5" w:rsidRPr="006C5291" w:rsidRDefault="005412F5" w:rsidP="00EE4942">
      <w:pPr>
        <w:jc w:val="both"/>
        <w:rPr>
          <w:rFonts w:asciiTheme="majorHAnsi" w:hAnsiTheme="majorHAnsi"/>
          <w:sz w:val="28"/>
          <w:szCs w:val="28"/>
        </w:rPr>
      </w:pPr>
      <w:r w:rsidRPr="006C5291">
        <w:rPr>
          <w:rFonts w:asciiTheme="majorHAnsi" w:hAnsiTheme="majorHAnsi"/>
          <w:sz w:val="28"/>
          <w:szCs w:val="28"/>
        </w:rPr>
        <w:t xml:space="preserve">Pour les </w:t>
      </w:r>
      <w:r w:rsidRPr="006C5291">
        <w:rPr>
          <w:rFonts w:asciiTheme="majorHAnsi" w:hAnsiTheme="majorHAnsi"/>
          <w:sz w:val="28"/>
          <w:szCs w:val="28"/>
          <w:u w:val="single"/>
        </w:rPr>
        <w:t>familles séparées</w:t>
      </w:r>
      <w:r w:rsidRPr="006C5291">
        <w:rPr>
          <w:rFonts w:asciiTheme="majorHAnsi" w:hAnsiTheme="majorHAnsi"/>
          <w:sz w:val="28"/>
          <w:szCs w:val="28"/>
        </w:rPr>
        <w:t xml:space="preserve"> qui souhaitent payer les frais de scolarité séparément, merci de nous faire parvenir une demande écrite à : compta@sfa34.fr.</w:t>
      </w:r>
    </w:p>
    <w:p w14:paraId="594D3A26" w14:textId="77777777" w:rsidR="005412F5" w:rsidRPr="006C5291" w:rsidRDefault="005412F5" w:rsidP="00EE4942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6C5291">
        <w:rPr>
          <w:rFonts w:asciiTheme="majorHAnsi" w:hAnsiTheme="majorHAnsi"/>
          <w:sz w:val="28"/>
          <w:szCs w:val="28"/>
          <w:u w:val="single"/>
        </w:rPr>
        <w:t>Aides financière</w:t>
      </w:r>
      <w:r w:rsidR="00006E46">
        <w:rPr>
          <w:rFonts w:asciiTheme="majorHAnsi" w:hAnsiTheme="majorHAnsi"/>
          <w:sz w:val="28"/>
          <w:szCs w:val="28"/>
          <w:u w:val="single"/>
        </w:rPr>
        <w:t>s</w:t>
      </w:r>
      <w:r w:rsidRPr="006C5291">
        <w:rPr>
          <w:rFonts w:asciiTheme="majorHAnsi" w:hAnsiTheme="majorHAnsi"/>
          <w:sz w:val="28"/>
          <w:szCs w:val="28"/>
          <w:u w:val="single"/>
        </w:rPr>
        <w:t xml:space="preserve"> : </w:t>
      </w:r>
    </w:p>
    <w:p w14:paraId="02BCAD4F" w14:textId="53A1AE2E" w:rsidR="000A77AF" w:rsidRDefault="005412F5" w:rsidP="00EE4942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b/>
          <w:sz w:val="24"/>
          <w:szCs w:val="24"/>
        </w:rPr>
        <w:t>Bourses de collège</w:t>
      </w:r>
      <w:r w:rsidRPr="006C5291">
        <w:rPr>
          <w:rFonts w:asciiTheme="majorHAnsi" w:hAnsiTheme="majorHAnsi"/>
          <w:sz w:val="24"/>
          <w:szCs w:val="24"/>
        </w:rPr>
        <w:t> : Le dossier de demande de bourse est à récupérer à l’accueil de notre Etablissement d</w:t>
      </w:r>
      <w:r w:rsidR="007C448B">
        <w:rPr>
          <w:rFonts w:asciiTheme="majorHAnsi" w:hAnsiTheme="majorHAnsi"/>
          <w:sz w:val="24"/>
          <w:szCs w:val="24"/>
        </w:rPr>
        <w:t>ébut</w:t>
      </w:r>
      <w:r w:rsidR="00A07031">
        <w:rPr>
          <w:rFonts w:asciiTheme="majorHAnsi" w:hAnsiTheme="majorHAnsi"/>
          <w:sz w:val="24"/>
          <w:szCs w:val="24"/>
        </w:rPr>
        <w:t xml:space="preserve"> </w:t>
      </w:r>
      <w:r w:rsidR="007C448B">
        <w:rPr>
          <w:rFonts w:asciiTheme="majorHAnsi" w:hAnsiTheme="majorHAnsi"/>
          <w:sz w:val="24"/>
          <w:szCs w:val="24"/>
        </w:rPr>
        <w:t>septembre</w:t>
      </w:r>
      <w:r w:rsidR="00A07031">
        <w:rPr>
          <w:rFonts w:asciiTheme="majorHAnsi" w:hAnsiTheme="majorHAnsi"/>
          <w:sz w:val="24"/>
          <w:szCs w:val="24"/>
        </w:rPr>
        <w:t xml:space="preserve"> 202</w:t>
      </w:r>
      <w:r w:rsidR="007C448B">
        <w:rPr>
          <w:rFonts w:asciiTheme="majorHAnsi" w:hAnsiTheme="majorHAnsi"/>
          <w:sz w:val="24"/>
          <w:szCs w:val="24"/>
        </w:rPr>
        <w:t>2</w:t>
      </w:r>
      <w:r w:rsidRPr="006C5291">
        <w:rPr>
          <w:rFonts w:asciiTheme="majorHAnsi" w:hAnsiTheme="majorHAnsi"/>
          <w:sz w:val="24"/>
          <w:szCs w:val="24"/>
        </w:rPr>
        <w:t xml:space="preserve">. Vous pouvez vous rendre sur le site de l’académie de Montpellier pour plus amples informations. </w:t>
      </w:r>
      <w:r w:rsidR="006C5291">
        <w:rPr>
          <w:rFonts w:asciiTheme="majorHAnsi" w:hAnsiTheme="majorHAnsi"/>
          <w:sz w:val="24"/>
          <w:szCs w:val="24"/>
        </w:rPr>
        <w:t>Prévoir les docume</w:t>
      </w:r>
      <w:r w:rsidR="00A07031">
        <w:rPr>
          <w:rFonts w:asciiTheme="majorHAnsi" w:hAnsiTheme="majorHAnsi"/>
          <w:sz w:val="24"/>
          <w:szCs w:val="24"/>
        </w:rPr>
        <w:t>nts suivants : Avis d’impôt 202</w:t>
      </w:r>
      <w:r w:rsidR="007C448B">
        <w:rPr>
          <w:rFonts w:asciiTheme="majorHAnsi" w:hAnsiTheme="majorHAnsi"/>
          <w:sz w:val="24"/>
          <w:szCs w:val="24"/>
        </w:rPr>
        <w:t>2</w:t>
      </w:r>
      <w:r w:rsidR="00455069">
        <w:rPr>
          <w:rFonts w:asciiTheme="majorHAnsi" w:hAnsiTheme="majorHAnsi"/>
          <w:sz w:val="24"/>
          <w:szCs w:val="24"/>
        </w:rPr>
        <w:t xml:space="preserve"> sur </w:t>
      </w:r>
      <w:r w:rsidR="00A07031">
        <w:rPr>
          <w:rFonts w:asciiTheme="majorHAnsi" w:hAnsiTheme="majorHAnsi"/>
          <w:sz w:val="24"/>
          <w:szCs w:val="24"/>
        </w:rPr>
        <w:t>les revenus de 20</w:t>
      </w:r>
      <w:r w:rsidR="007C448B">
        <w:rPr>
          <w:rFonts w:asciiTheme="majorHAnsi" w:hAnsiTheme="majorHAnsi"/>
          <w:sz w:val="24"/>
          <w:szCs w:val="24"/>
        </w:rPr>
        <w:t>21</w:t>
      </w:r>
      <w:r w:rsidR="006C5291">
        <w:rPr>
          <w:rFonts w:asciiTheme="majorHAnsi" w:hAnsiTheme="majorHAnsi"/>
          <w:sz w:val="24"/>
          <w:szCs w:val="24"/>
        </w:rPr>
        <w:t>, attestation de paiement CAF, jugement de garde si séparation des parents.</w:t>
      </w:r>
    </w:p>
    <w:p w14:paraId="1B515996" w14:textId="77777777" w:rsidR="006C5291" w:rsidRPr="006C5291" w:rsidRDefault="006C5291" w:rsidP="00455069">
      <w:pPr>
        <w:pStyle w:val="Paragraphedeliste"/>
        <w:jc w:val="both"/>
        <w:rPr>
          <w:rFonts w:asciiTheme="majorHAnsi" w:hAnsiTheme="majorHAnsi"/>
          <w:sz w:val="24"/>
          <w:szCs w:val="24"/>
        </w:rPr>
      </w:pPr>
    </w:p>
    <w:p w14:paraId="1AE69794" w14:textId="77777777" w:rsidR="005412F5" w:rsidRPr="006C5291" w:rsidRDefault="005412F5" w:rsidP="00EE4942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b/>
          <w:sz w:val="24"/>
          <w:szCs w:val="24"/>
        </w:rPr>
        <w:t>Aide aux repas</w:t>
      </w:r>
      <w:r w:rsidRPr="006C5291">
        <w:rPr>
          <w:rFonts w:asciiTheme="majorHAnsi" w:hAnsiTheme="majorHAnsi"/>
          <w:sz w:val="24"/>
          <w:szCs w:val="24"/>
        </w:rPr>
        <w:t> : Le dépôt des demandes est</w:t>
      </w:r>
      <w:r w:rsidR="000A77AF" w:rsidRPr="006C5291">
        <w:rPr>
          <w:rFonts w:asciiTheme="majorHAnsi" w:hAnsiTheme="majorHAnsi"/>
          <w:sz w:val="24"/>
          <w:szCs w:val="24"/>
        </w:rPr>
        <w:t xml:space="preserve"> à faire désormais en ligne, via</w:t>
      </w:r>
      <w:r w:rsidRPr="006C5291">
        <w:rPr>
          <w:rFonts w:asciiTheme="majorHAnsi" w:hAnsiTheme="majorHAnsi"/>
          <w:sz w:val="24"/>
          <w:szCs w:val="24"/>
        </w:rPr>
        <w:t xml:space="preserve"> l’adresse,</w:t>
      </w:r>
    </w:p>
    <w:p w14:paraId="4B8B61B9" w14:textId="242FCFEE" w:rsidR="007C448B" w:rsidRDefault="005412F5" w:rsidP="00EE4942">
      <w:pPr>
        <w:pStyle w:val="Paragraphedeliste"/>
        <w:jc w:val="both"/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>https//aide</w:t>
      </w:r>
      <w:r w:rsidR="00455069">
        <w:rPr>
          <w:rFonts w:asciiTheme="majorHAnsi" w:hAnsiTheme="majorHAnsi"/>
          <w:sz w:val="24"/>
          <w:szCs w:val="24"/>
        </w:rPr>
        <w:t>restaurationscolaire.herault.fr</w:t>
      </w:r>
      <w:r w:rsidRPr="006C5291">
        <w:rPr>
          <w:rFonts w:asciiTheme="majorHAnsi" w:hAnsiTheme="majorHAnsi"/>
          <w:sz w:val="24"/>
          <w:szCs w:val="24"/>
        </w:rPr>
        <w:t xml:space="preserve">, </w:t>
      </w:r>
      <w:r w:rsidRPr="00A07031">
        <w:rPr>
          <w:rFonts w:asciiTheme="majorHAnsi" w:hAnsiTheme="majorHAnsi"/>
          <w:b/>
          <w:sz w:val="24"/>
          <w:szCs w:val="24"/>
        </w:rPr>
        <w:t xml:space="preserve">avant le </w:t>
      </w:r>
      <w:r w:rsidR="00A07031" w:rsidRPr="00A07031">
        <w:rPr>
          <w:rFonts w:asciiTheme="majorHAnsi" w:hAnsiTheme="majorHAnsi"/>
          <w:b/>
          <w:sz w:val="24"/>
          <w:szCs w:val="24"/>
        </w:rPr>
        <w:t>3</w:t>
      </w:r>
      <w:r w:rsidR="007C448B">
        <w:rPr>
          <w:rFonts w:asciiTheme="majorHAnsi" w:hAnsiTheme="majorHAnsi"/>
          <w:b/>
          <w:sz w:val="24"/>
          <w:szCs w:val="24"/>
        </w:rPr>
        <w:t>0 septembre</w:t>
      </w:r>
      <w:r w:rsidR="00A07031" w:rsidRPr="00A07031">
        <w:rPr>
          <w:rFonts w:asciiTheme="majorHAnsi" w:hAnsiTheme="majorHAnsi"/>
          <w:b/>
          <w:sz w:val="24"/>
          <w:szCs w:val="24"/>
        </w:rPr>
        <w:t xml:space="preserve"> 202</w:t>
      </w:r>
      <w:r w:rsidR="007C448B">
        <w:rPr>
          <w:rFonts w:asciiTheme="majorHAnsi" w:hAnsiTheme="majorHAnsi"/>
          <w:b/>
          <w:sz w:val="24"/>
          <w:szCs w:val="24"/>
        </w:rPr>
        <w:t>2</w:t>
      </w:r>
      <w:r w:rsidR="000A77AF" w:rsidRPr="006C5291">
        <w:rPr>
          <w:rFonts w:asciiTheme="majorHAnsi" w:hAnsiTheme="majorHAnsi"/>
          <w:sz w:val="24"/>
          <w:szCs w:val="24"/>
        </w:rPr>
        <w:t>.</w:t>
      </w:r>
    </w:p>
    <w:p w14:paraId="1B51C935" w14:textId="3D30DC2F" w:rsidR="005412F5" w:rsidRDefault="000A77AF" w:rsidP="00EE4942">
      <w:pPr>
        <w:pStyle w:val="Paragraphedeliste"/>
        <w:jc w:val="both"/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sz w:val="24"/>
          <w:szCs w:val="24"/>
        </w:rPr>
        <w:t>Si toutefois</w:t>
      </w:r>
      <w:r w:rsidR="00691CB1" w:rsidRPr="006C5291">
        <w:rPr>
          <w:rFonts w:asciiTheme="majorHAnsi" w:hAnsiTheme="majorHAnsi"/>
          <w:sz w:val="24"/>
          <w:szCs w:val="24"/>
        </w:rPr>
        <w:t xml:space="preserve"> vous</w:t>
      </w:r>
      <w:r w:rsidRPr="006C5291">
        <w:rPr>
          <w:rFonts w:asciiTheme="majorHAnsi" w:hAnsiTheme="majorHAnsi"/>
          <w:sz w:val="24"/>
          <w:szCs w:val="24"/>
        </w:rPr>
        <w:t xml:space="preserve"> avez la moindre diffi</w:t>
      </w:r>
      <w:r w:rsidR="00455069">
        <w:rPr>
          <w:rFonts w:asciiTheme="majorHAnsi" w:hAnsiTheme="majorHAnsi"/>
          <w:sz w:val="24"/>
          <w:szCs w:val="24"/>
        </w:rPr>
        <w:t xml:space="preserve">culté, il est possible de joindre le conseil départemental de l’Hérault à </w:t>
      </w:r>
      <w:hyperlink r:id="rId6" w:tgtFrame="_blank" w:history="1">
        <w:r w:rsidR="00455069" w:rsidRPr="00455069">
          <w:rPr>
            <w:rStyle w:val="Lienhypertexte"/>
            <w:rFonts w:ascii="Cambria" w:hAnsi="Cambria" w:cs="Arial"/>
            <w:color w:val="000000" w:themeColor="text1"/>
            <w:sz w:val="24"/>
            <w:szCs w:val="24"/>
            <w:shd w:val="clear" w:color="auto" w:fill="FFFFFF"/>
          </w:rPr>
          <w:t>restaurationscolaire@herault.fr</w:t>
        </w:r>
      </w:hyperlink>
      <w:r w:rsidR="00455069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ou au 04 67 67 81 93.</w:t>
      </w:r>
    </w:p>
    <w:p w14:paraId="2BA0B1D3" w14:textId="77777777" w:rsidR="006C5291" w:rsidRPr="006C5291" w:rsidRDefault="006C5291" w:rsidP="00EE4942">
      <w:pPr>
        <w:pStyle w:val="Paragraphedeliste"/>
        <w:jc w:val="both"/>
        <w:rPr>
          <w:rFonts w:asciiTheme="majorHAnsi" w:hAnsiTheme="majorHAnsi"/>
          <w:sz w:val="24"/>
          <w:szCs w:val="24"/>
        </w:rPr>
      </w:pPr>
    </w:p>
    <w:p w14:paraId="4ED2AEA3" w14:textId="69310A46" w:rsidR="00EE4942" w:rsidRPr="006C5291" w:rsidRDefault="000A77AF" w:rsidP="00EE4942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6C5291">
        <w:rPr>
          <w:rFonts w:asciiTheme="majorHAnsi" w:hAnsiTheme="majorHAnsi"/>
          <w:b/>
          <w:sz w:val="24"/>
          <w:szCs w:val="24"/>
        </w:rPr>
        <w:t>Aide financière de l’Etablissement</w:t>
      </w:r>
      <w:r w:rsidRPr="006C5291">
        <w:rPr>
          <w:rFonts w:asciiTheme="majorHAnsi" w:hAnsiTheme="majorHAnsi"/>
          <w:sz w:val="24"/>
          <w:szCs w:val="24"/>
        </w:rPr>
        <w:t> : Grace aux dons versés par certaines familles, nous mettons en place un</w:t>
      </w:r>
      <w:r w:rsidR="00455069">
        <w:rPr>
          <w:rFonts w:asciiTheme="majorHAnsi" w:hAnsiTheme="majorHAnsi"/>
          <w:sz w:val="24"/>
          <w:szCs w:val="24"/>
        </w:rPr>
        <w:t>e</w:t>
      </w:r>
      <w:r w:rsidRPr="006C5291">
        <w:rPr>
          <w:rFonts w:asciiTheme="majorHAnsi" w:hAnsiTheme="majorHAnsi"/>
          <w:sz w:val="24"/>
          <w:szCs w:val="24"/>
        </w:rPr>
        <w:t xml:space="preserve"> aide réduisant d’un certain pourcentage la contribution forfaitaire annuelle pour les foyers les plus modestes. La demande doit être effectuée auprès de l’accueil ent</w:t>
      </w:r>
      <w:r w:rsidR="00455069">
        <w:rPr>
          <w:rFonts w:asciiTheme="majorHAnsi" w:hAnsiTheme="majorHAnsi"/>
          <w:sz w:val="24"/>
          <w:szCs w:val="24"/>
        </w:rPr>
        <w:t>re le 1</w:t>
      </w:r>
      <w:r w:rsidR="00911EBA">
        <w:rPr>
          <w:rFonts w:asciiTheme="majorHAnsi" w:hAnsiTheme="majorHAnsi"/>
          <w:sz w:val="24"/>
          <w:szCs w:val="24"/>
        </w:rPr>
        <w:t>er</w:t>
      </w:r>
      <w:r w:rsidR="00A07031">
        <w:rPr>
          <w:rFonts w:asciiTheme="majorHAnsi" w:hAnsiTheme="majorHAnsi"/>
          <w:sz w:val="24"/>
          <w:szCs w:val="24"/>
        </w:rPr>
        <w:t xml:space="preserve"> et le </w:t>
      </w:r>
      <w:r w:rsidR="00562731">
        <w:rPr>
          <w:rFonts w:asciiTheme="majorHAnsi" w:hAnsiTheme="majorHAnsi"/>
          <w:sz w:val="24"/>
          <w:szCs w:val="24"/>
        </w:rPr>
        <w:t>9</w:t>
      </w:r>
      <w:r w:rsidR="00A07031">
        <w:rPr>
          <w:rFonts w:asciiTheme="majorHAnsi" w:hAnsiTheme="majorHAnsi"/>
          <w:sz w:val="24"/>
          <w:szCs w:val="24"/>
        </w:rPr>
        <w:t xml:space="preserve"> </w:t>
      </w:r>
      <w:r w:rsidR="00562731">
        <w:rPr>
          <w:rFonts w:asciiTheme="majorHAnsi" w:hAnsiTheme="majorHAnsi"/>
          <w:sz w:val="24"/>
          <w:szCs w:val="24"/>
        </w:rPr>
        <w:t>septembre</w:t>
      </w:r>
      <w:r w:rsidR="00A07031">
        <w:rPr>
          <w:rFonts w:asciiTheme="majorHAnsi" w:hAnsiTheme="majorHAnsi"/>
          <w:sz w:val="24"/>
          <w:szCs w:val="24"/>
        </w:rPr>
        <w:t xml:space="preserve"> 202</w:t>
      </w:r>
      <w:r w:rsidR="00562731">
        <w:rPr>
          <w:rFonts w:asciiTheme="majorHAnsi" w:hAnsiTheme="majorHAnsi"/>
          <w:sz w:val="24"/>
          <w:szCs w:val="24"/>
        </w:rPr>
        <w:t>2</w:t>
      </w:r>
      <w:r w:rsidR="00EE4942" w:rsidRPr="006C5291">
        <w:rPr>
          <w:rFonts w:asciiTheme="majorHAnsi" w:hAnsiTheme="majorHAnsi"/>
          <w:sz w:val="24"/>
          <w:szCs w:val="24"/>
        </w:rPr>
        <w:t xml:space="preserve">. </w:t>
      </w:r>
    </w:p>
    <w:p w14:paraId="03828BE5" w14:textId="4B1890C7" w:rsidR="000A77AF" w:rsidRPr="006C5291" w:rsidRDefault="00EE4942" w:rsidP="00EE4942">
      <w:pPr>
        <w:pStyle w:val="Paragraphedeliste"/>
        <w:jc w:val="both"/>
        <w:rPr>
          <w:rFonts w:asciiTheme="majorHAnsi" w:hAnsiTheme="majorHAnsi"/>
          <w:sz w:val="24"/>
          <w:szCs w:val="24"/>
        </w:rPr>
      </w:pPr>
      <w:r w:rsidRPr="00455069">
        <w:rPr>
          <w:rFonts w:asciiTheme="majorHAnsi" w:hAnsiTheme="majorHAnsi"/>
          <w:sz w:val="24"/>
          <w:szCs w:val="24"/>
          <w:u w:val="single"/>
        </w:rPr>
        <w:t xml:space="preserve">Pièces </w:t>
      </w:r>
      <w:r w:rsidR="00691CB1" w:rsidRPr="00455069">
        <w:rPr>
          <w:rFonts w:asciiTheme="majorHAnsi" w:hAnsiTheme="majorHAnsi"/>
          <w:sz w:val="24"/>
          <w:szCs w:val="24"/>
          <w:u w:val="single"/>
        </w:rPr>
        <w:t>à fournir</w:t>
      </w:r>
      <w:r w:rsidR="00562731">
        <w:rPr>
          <w:rFonts w:asciiTheme="majorHAnsi" w:hAnsiTheme="majorHAnsi"/>
          <w:sz w:val="24"/>
          <w:szCs w:val="24"/>
          <w:u w:val="single"/>
        </w:rPr>
        <w:t xml:space="preserve"> (ce dossier est à constituer vous-même)</w:t>
      </w:r>
      <w:r w:rsidR="00691CB1" w:rsidRPr="006C5291">
        <w:rPr>
          <w:rFonts w:asciiTheme="majorHAnsi" w:hAnsiTheme="majorHAnsi"/>
          <w:sz w:val="24"/>
          <w:szCs w:val="24"/>
        </w:rPr>
        <w:t xml:space="preserve"> : </w:t>
      </w:r>
      <w:r w:rsidR="00562731">
        <w:rPr>
          <w:rFonts w:asciiTheme="majorHAnsi" w:hAnsiTheme="majorHAnsi"/>
          <w:sz w:val="24"/>
          <w:szCs w:val="24"/>
        </w:rPr>
        <w:t xml:space="preserve">Une lettre explicative d’un changement de situation ou d’une difficulté récente, </w:t>
      </w:r>
      <w:r w:rsidR="00691CB1" w:rsidRPr="006C5291">
        <w:rPr>
          <w:rFonts w:asciiTheme="majorHAnsi" w:hAnsiTheme="majorHAnsi"/>
          <w:sz w:val="24"/>
          <w:szCs w:val="24"/>
        </w:rPr>
        <w:t>dernier avis d’imposition</w:t>
      </w:r>
      <w:r w:rsidRPr="006C5291">
        <w:rPr>
          <w:rFonts w:asciiTheme="majorHAnsi" w:hAnsiTheme="majorHAnsi"/>
          <w:sz w:val="24"/>
          <w:szCs w:val="24"/>
        </w:rPr>
        <w:t>, attestation de paiement CAF, 3 derniers bulletins de salaire</w:t>
      </w:r>
      <w:r w:rsidR="00562731">
        <w:rPr>
          <w:rFonts w:asciiTheme="majorHAnsi" w:hAnsiTheme="majorHAnsi"/>
          <w:sz w:val="24"/>
          <w:szCs w:val="24"/>
        </w:rPr>
        <w:t>.</w:t>
      </w:r>
    </w:p>
    <w:p w14:paraId="423D7A27" w14:textId="77777777" w:rsidR="000A77AF" w:rsidRPr="006C5291" w:rsidRDefault="000A77AF" w:rsidP="005412F5">
      <w:pPr>
        <w:pStyle w:val="Paragraphedeliste"/>
        <w:rPr>
          <w:rFonts w:asciiTheme="majorHAnsi" w:hAnsiTheme="majorHAnsi"/>
          <w:sz w:val="24"/>
          <w:szCs w:val="24"/>
        </w:rPr>
      </w:pPr>
    </w:p>
    <w:p w14:paraId="4B83F938" w14:textId="77777777" w:rsidR="002041D3" w:rsidRPr="002041D3" w:rsidRDefault="002041D3">
      <w:pPr>
        <w:rPr>
          <w:rFonts w:ascii="Lucida Calligraphy" w:hAnsi="Lucida Calligraphy"/>
          <w:sz w:val="28"/>
          <w:szCs w:val="28"/>
        </w:rPr>
      </w:pPr>
    </w:p>
    <w:sectPr w:rsidR="002041D3" w:rsidRPr="002041D3" w:rsidSect="002041D3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24E2"/>
    <w:multiLevelType w:val="hybridMultilevel"/>
    <w:tmpl w:val="E9DC38BC"/>
    <w:lvl w:ilvl="0" w:tplc="CA7EF9AC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D7B94"/>
    <w:multiLevelType w:val="hybridMultilevel"/>
    <w:tmpl w:val="CB249EAE"/>
    <w:lvl w:ilvl="0" w:tplc="AC00F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784024">
    <w:abstractNumId w:val="0"/>
  </w:num>
  <w:num w:numId="2" w16cid:durableId="173508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1D3"/>
    <w:rsid w:val="00006E46"/>
    <w:rsid w:val="000A77AF"/>
    <w:rsid w:val="001A2ECF"/>
    <w:rsid w:val="002041D3"/>
    <w:rsid w:val="003F61C1"/>
    <w:rsid w:val="00455069"/>
    <w:rsid w:val="005412F5"/>
    <w:rsid w:val="00562731"/>
    <w:rsid w:val="00691CB1"/>
    <w:rsid w:val="006C5291"/>
    <w:rsid w:val="007C448B"/>
    <w:rsid w:val="00911EBA"/>
    <w:rsid w:val="00A07031"/>
    <w:rsid w:val="00A917CF"/>
    <w:rsid w:val="00EE4942"/>
    <w:rsid w:val="00F7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3D32"/>
  <w15:docId w15:val="{6958803C-C19F-4DB6-AAA3-5F39B0F9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1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41D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55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taurationscolaire@herault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ANZALONE</dc:creator>
  <cp:lastModifiedBy>Accueil</cp:lastModifiedBy>
  <cp:revision>3</cp:revision>
  <cp:lastPrinted>2020-07-03T12:32:00Z</cp:lastPrinted>
  <dcterms:created xsi:type="dcterms:W3CDTF">2021-07-05T11:46:00Z</dcterms:created>
  <dcterms:modified xsi:type="dcterms:W3CDTF">2022-06-28T07:53:00Z</dcterms:modified>
</cp:coreProperties>
</file>